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84E6" w14:textId="3ADB26C2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Затверджено </w:t>
      </w:r>
      <w:r w:rsidR="002C7334">
        <w:rPr>
          <w:sz w:val="28"/>
          <w:szCs w:val="28"/>
        </w:rPr>
        <w:t>рішення</w:t>
      </w:r>
      <w:r w:rsidR="009B3BC5">
        <w:rPr>
          <w:sz w:val="28"/>
          <w:szCs w:val="28"/>
        </w:rPr>
        <w:t>м</w:t>
      </w:r>
      <w:r w:rsidR="002C7334">
        <w:rPr>
          <w:sz w:val="28"/>
          <w:szCs w:val="28"/>
        </w:rPr>
        <w:t xml:space="preserve"> міської </w:t>
      </w:r>
      <w:r w:rsidR="009B3BC5">
        <w:rPr>
          <w:sz w:val="28"/>
          <w:szCs w:val="28"/>
        </w:rPr>
        <w:t>ради</w:t>
      </w:r>
    </w:p>
    <w:p w14:paraId="2C758CE4" w14:textId="1F70DD17" w:rsidR="009B3BC5" w:rsidRDefault="002C733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B1195C">
        <w:rPr>
          <w:sz w:val="28"/>
          <w:szCs w:val="28"/>
        </w:rPr>
        <w:t>19 березня 2024 №30/32</w:t>
      </w:r>
      <w:r>
        <w:rPr>
          <w:sz w:val="28"/>
          <w:szCs w:val="28"/>
        </w:rPr>
        <w:t xml:space="preserve">   </w:t>
      </w:r>
    </w:p>
    <w:p w14:paraId="5F37F8E3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Додаток 2</w:t>
      </w:r>
    </w:p>
    <w:p w14:paraId="0F3E654E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Цільової програми «Тепла оселя»</w:t>
      </w:r>
    </w:p>
    <w:p w14:paraId="2BB3FEFD" w14:textId="46CEBB33" w:rsidR="002C7334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На 2024-2026 роки </w:t>
      </w:r>
      <w:r w:rsidR="00275C1D">
        <w:rPr>
          <w:sz w:val="28"/>
          <w:szCs w:val="28"/>
        </w:rPr>
        <w:t xml:space="preserve">     </w:t>
      </w:r>
      <w:r w:rsidR="001A7B8E">
        <w:rPr>
          <w:sz w:val="28"/>
          <w:szCs w:val="28"/>
        </w:rPr>
        <w:t xml:space="preserve"> </w:t>
      </w:r>
    </w:p>
    <w:p w14:paraId="1A8CB671" w14:textId="7A78461A" w:rsidR="006B1C2E" w:rsidRDefault="00BD3CB4" w:rsidP="002C7334">
      <w:pPr>
        <w:ind w:left="11" w:right="6" w:hanging="1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3FC82C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0EEFF86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BCD92B8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547"/>
        <w:gridCol w:w="2264"/>
        <w:gridCol w:w="10"/>
      </w:tblGrid>
      <w:tr w:rsidR="000225D4" w:rsidRPr="00E83ACE" w14:paraId="7F192238" w14:textId="77777777" w:rsidTr="002C7334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28826AEC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E4C9D8D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4C44FE71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0DE21530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355387A3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608750B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58" w:type="dxa"/>
            <w:gridSpan w:val="4"/>
            <w:shd w:val="clear" w:color="auto" w:fill="D5DCE4" w:themeFill="text2" w:themeFillTint="33"/>
          </w:tcPr>
          <w:p w14:paraId="422FF716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274" w:type="dxa"/>
            <w:gridSpan w:val="2"/>
            <w:shd w:val="clear" w:color="auto" w:fill="D5DCE4" w:themeFill="text2" w:themeFillTint="33"/>
            <w:vAlign w:val="center"/>
          </w:tcPr>
          <w:p w14:paraId="4526DDD6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D4D62C9" w14:textId="77777777" w:rsidTr="002C7334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242C97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57387FB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2D88C8B5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738892D4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5975CF5E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7A128D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CA84B7F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7F6511FD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6370025B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5B17492E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264" w:type="dxa"/>
            <w:vAlign w:val="center"/>
          </w:tcPr>
          <w:p w14:paraId="275F47AC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5EB54267" w14:textId="77777777" w:rsidTr="002C7334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6CD36F9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066BF08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75F6752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AFA4A4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3EFFE38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79C971A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01B422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70C4DA0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4AEE44C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47" w:type="dxa"/>
          </w:tcPr>
          <w:p w14:paraId="31D112C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4" w:type="dxa"/>
            <w:vAlign w:val="center"/>
          </w:tcPr>
          <w:p w14:paraId="3CCB4F7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07DA8660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AC15B0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6CD43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5BA93508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14:paraId="05646C2C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7896758D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F288A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542AB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64F8105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96B8B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039DED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47259539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sz w:val="26"/>
                <w:szCs w:val="26"/>
              </w:rPr>
              <w:t>енергомодернізованих</w:t>
            </w:r>
            <w:proofErr w:type="spellEnd"/>
            <w:r>
              <w:rPr>
                <w:sz w:val="26"/>
                <w:szCs w:val="26"/>
              </w:rPr>
              <w:t xml:space="preserve"> багатоквартирних житлових будинках не менше ніж на 30%, що складе  25 МВт*год на рік;</w:t>
            </w:r>
          </w:p>
        </w:tc>
      </w:tr>
      <w:tr w:rsidR="000225D4" w:rsidRPr="00E83ACE" w14:paraId="787A3151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61CA7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73A237C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31421493" w14:textId="5B92C66A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 xml:space="preserve">протягом перших </w:t>
            </w:r>
            <w:r w:rsidR="00C74099">
              <w:rPr>
                <w:b/>
                <w:bCs/>
                <w:sz w:val="20"/>
                <w:szCs w:val="20"/>
              </w:rPr>
              <w:t>4</w:t>
            </w:r>
            <w:r w:rsidR="00E44A0A" w:rsidRPr="001A7B8E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4F1C120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2EDAE4F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будівництва та </w:t>
            </w:r>
            <w:proofErr w:type="spellStart"/>
            <w:r>
              <w:rPr>
                <w:sz w:val="20"/>
                <w:szCs w:val="20"/>
              </w:rPr>
              <w:t>інфраструкту</w:t>
            </w:r>
            <w:proofErr w:type="spellEnd"/>
          </w:p>
          <w:p w14:paraId="7344AC8A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ри</w:t>
            </w:r>
            <w:proofErr w:type="spellEnd"/>
          </w:p>
        </w:tc>
        <w:tc>
          <w:tcPr>
            <w:tcW w:w="1585" w:type="dxa"/>
            <w:vAlign w:val="center"/>
          </w:tcPr>
          <w:p w14:paraId="2C9C31E8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7F3360ED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11A678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D024A3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BE6AF71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5BE5857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F3E63E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78A57F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5CDB5F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2589A0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C1A32E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41F5D0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4177BD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14:paraId="349B7A75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BB5AA7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58F6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6FD8466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56CD268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74CE5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C1A0AD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E1E1074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14:paraId="3269F6D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62FD25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A49EC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D6C3653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B6CD59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949ACC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A75783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379121AE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547" w:type="dxa"/>
          </w:tcPr>
          <w:p w14:paraId="55C5F24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5ECF82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EF96A0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1666C29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14:paraId="215028E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B3DEE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1FD048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A2B103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264" w:type="dxa"/>
            <w:vMerge/>
            <w:vAlign w:val="center"/>
          </w:tcPr>
          <w:p w14:paraId="466DAC5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1AC5D11B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02C2DFD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09123F35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1C0F90A7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1C2D0A3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6ED8303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60C7CD9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6C25E9B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584C05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0D3AAF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3519127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14:paraId="4B3A68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7D086F35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3BD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38" w:type="dxa"/>
          </w:tcPr>
          <w:p w14:paraId="6EC0202F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5B9FADD3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17DC5025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9FB62C5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C091CC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4A19F7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77043C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E5A43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CDA2AF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8AF6D7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479F4EF2" w14:textId="73652564" w:rsidR="00B64FC9" w:rsidRDefault="00B64FC9"/>
    <w:p w14:paraId="0A585449" w14:textId="79A617CF" w:rsidR="00AD662C" w:rsidRDefault="00AD662C"/>
    <w:p w14:paraId="73EC4F3D" w14:textId="4BA8DEDB" w:rsidR="00AD662C" w:rsidRDefault="00AD662C"/>
    <w:p w14:paraId="287A4F9A" w14:textId="31A897CE" w:rsidR="00AD662C" w:rsidRDefault="00AD662C">
      <w:r>
        <w:t>Богдан Миронюк ___________________</w:t>
      </w:r>
    </w:p>
    <w:sectPr w:rsidR="00AD662C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D4"/>
    <w:rsid w:val="000225D4"/>
    <w:rsid w:val="001A7B8E"/>
    <w:rsid w:val="002142A8"/>
    <w:rsid w:val="00275C1D"/>
    <w:rsid w:val="002C7334"/>
    <w:rsid w:val="003307B4"/>
    <w:rsid w:val="003937EB"/>
    <w:rsid w:val="00645520"/>
    <w:rsid w:val="0069205C"/>
    <w:rsid w:val="006B1C2E"/>
    <w:rsid w:val="0074716D"/>
    <w:rsid w:val="007C6FB2"/>
    <w:rsid w:val="00953CD2"/>
    <w:rsid w:val="009B3BC5"/>
    <w:rsid w:val="00A46B83"/>
    <w:rsid w:val="00A71F1F"/>
    <w:rsid w:val="00AD662C"/>
    <w:rsid w:val="00B1195C"/>
    <w:rsid w:val="00B60CC9"/>
    <w:rsid w:val="00B64FC9"/>
    <w:rsid w:val="00B91680"/>
    <w:rsid w:val="00BD3CB4"/>
    <w:rsid w:val="00BF33E2"/>
    <w:rsid w:val="00C578D6"/>
    <w:rsid w:val="00C74099"/>
    <w:rsid w:val="00C835FC"/>
    <w:rsid w:val="00CF510E"/>
    <w:rsid w:val="00D9653D"/>
    <w:rsid w:val="00DB42C8"/>
    <w:rsid w:val="00DE44F4"/>
    <w:rsid w:val="00DF792A"/>
    <w:rsid w:val="00E264C4"/>
    <w:rsid w:val="00E44A0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764D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1658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2</cp:revision>
  <cp:lastPrinted>2024-02-19T09:25:00Z</cp:lastPrinted>
  <dcterms:created xsi:type="dcterms:W3CDTF">2024-03-21T08:05:00Z</dcterms:created>
  <dcterms:modified xsi:type="dcterms:W3CDTF">2024-03-21T08:05:00Z</dcterms:modified>
</cp:coreProperties>
</file>